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1D3" w:rsidRPr="00B501D3" w:rsidRDefault="00B501D3" w:rsidP="00B501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501D3">
        <w:rPr>
          <w:rFonts w:ascii="Times New Roman" w:hAnsi="Times New Roman"/>
          <w:b/>
          <w:sz w:val="28"/>
          <w:szCs w:val="28"/>
        </w:rPr>
        <w:t>Перечень обобщённых трудовых функций и трудовых функций, имеющих отношение к профессиональной деятельности выпускника</w:t>
      </w:r>
    </w:p>
    <w:p w:rsidR="00F23C78" w:rsidRDefault="00B501D3" w:rsidP="00B501D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магистратуры </w:t>
      </w:r>
      <w:r w:rsidR="00757DCF" w:rsidRPr="00757DCF">
        <w:rPr>
          <w:rFonts w:ascii="Times New Roman" w:hAnsi="Times New Roman"/>
          <w:sz w:val="28"/>
          <w:szCs w:val="28"/>
        </w:rPr>
        <w:t xml:space="preserve">44.04.01 Педагогическое образование / </w:t>
      </w:r>
    </w:p>
    <w:p w:rsidR="00757DCF" w:rsidRDefault="00F23C78" w:rsidP="00B501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Мехатроника и робототехника</w:t>
      </w:r>
    </w:p>
    <w:tbl>
      <w:tblPr>
        <w:tblpPr w:leftFromText="180" w:rightFromText="180" w:vertAnchor="page" w:horzAnchor="margin" w:tblpY="318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8920"/>
      </w:tblGrid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B78C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B78C1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Наименование категории (группы) профессиональных компетенций</w:t>
            </w:r>
          </w:p>
          <w:p w:rsidR="00757DCF" w:rsidRPr="009B78C1" w:rsidRDefault="00757DCF" w:rsidP="00757D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(</w:t>
            </w:r>
            <w:r w:rsidR="00F23C78">
              <w:t xml:space="preserve"> </w:t>
            </w:r>
            <w:r w:rsidR="00F23C78" w:rsidRPr="00F23C78">
              <w:rPr>
                <w:rFonts w:ascii="Times New Roman" w:hAnsi="Times New Roman"/>
                <w:sz w:val="28"/>
                <w:szCs w:val="28"/>
              </w:rPr>
              <w:t>Профессиональный стандарт педагога (педагогическая деятельность в дошкольном, начальном общем, основном общем, среднем общем обра</w:t>
            </w:r>
            <w:r w:rsidR="00F23C78">
              <w:rPr>
                <w:rFonts w:ascii="Times New Roman" w:hAnsi="Times New Roman"/>
                <w:sz w:val="28"/>
                <w:szCs w:val="28"/>
              </w:rPr>
              <w:t>зовании) (воспитатель, учитель)</w:t>
            </w:r>
            <w:r w:rsidRPr="009B78C1">
              <w:rPr>
                <w:rFonts w:ascii="Times New Roman" w:hAnsi="Times New Roman"/>
                <w:sz w:val="28"/>
                <w:szCs w:val="28"/>
              </w:rPr>
              <w:t>)</w:t>
            </w:r>
            <w:bookmarkStart w:id="0" w:name="_GoBack"/>
            <w:bookmarkEnd w:id="0"/>
          </w:p>
        </w:tc>
      </w:tr>
      <w:tr w:rsidR="00757DCF" w:rsidRPr="009B78C1" w:rsidTr="00105319">
        <w:tc>
          <w:tcPr>
            <w:tcW w:w="9606" w:type="dxa"/>
            <w:gridSpan w:val="2"/>
            <w:shd w:val="clear" w:color="auto" w:fill="auto"/>
          </w:tcPr>
          <w:p w:rsidR="00757DCF" w:rsidRPr="009B78C1" w:rsidRDefault="00F23C78" w:rsidP="00757D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F23C78">
              <w:rPr>
                <w:rFonts w:ascii="Times New Roman" w:hAnsi="Times New Roman"/>
                <w:b/>
                <w:sz w:val="28"/>
                <w:szCs w:val="28"/>
              </w:rPr>
              <w:t>Обобщенная трудовая функция - А. Педагогическая деятельность по проектированию и реализации образовательного процесса в образовательных организациях  дошкольного, начального общего, основного общего, среднего общего образования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20" w:type="dxa"/>
            <w:shd w:val="clear" w:color="auto" w:fill="auto"/>
          </w:tcPr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A/01.6 Общепедагогическая функция. Обучение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1.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 xml:space="preserve">Разработка и реализация программ учебных дисциплин в рамках основной общеобразовательной программы 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2.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Осуществление профессиональной деятельности в соответствии с требованиями федеральных государственных образовательных стандартов дошкольного, начального общего, основного общего, среднего общего образования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3.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 xml:space="preserve">Участие в разработке и реализации программы развития образовательной организации в целях создания безопасной и комфортной образовательной среды 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4.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Планирование и проведение учебных занятий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5.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Систематический анализ эффективности учебных занятий и подходов к обучению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6.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 xml:space="preserve">Организация, осуществление контроля и оценки учебных достижений, текущих и итоговых результатов освоения основной образовательной программы </w:t>
            </w:r>
            <w:proofErr w:type="gramStart"/>
            <w:r w:rsidRPr="00F23C78">
              <w:rPr>
                <w:rFonts w:ascii="Times New Roman" w:hAnsi="Times New Roman"/>
                <w:sz w:val="28"/>
                <w:szCs w:val="28"/>
              </w:rPr>
              <w:t>обучающимися</w:t>
            </w:r>
            <w:proofErr w:type="gramEnd"/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7.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 xml:space="preserve">Формирование универсальных учебных действий  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8.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 xml:space="preserve">Формирование навыков, связанных с информационно-коммуникационными технологиями (далее – ИКТ) 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9.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 xml:space="preserve">Формирование мотивации к обучению </w:t>
            </w:r>
          </w:p>
          <w:p w:rsidR="00757DCF" w:rsidRPr="009B78C1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10.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Объективная оценка знаний обучающихся на основе тестирования и других методов контроля в соответствии с реальными учебными возможностями детей</w:t>
            </w:r>
          </w:p>
        </w:tc>
      </w:tr>
      <w:tr w:rsidR="00757DCF" w:rsidRPr="009B78C1" w:rsidTr="00105319">
        <w:tc>
          <w:tcPr>
            <w:tcW w:w="9606" w:type="dxa"/>
            <w:gridSpan w:val="2"/>
            <w:shd w:val="clear" w:color="auto" w:fill="auto"/>
          </w:tcPr>
          <w:p w:rsidR="00757DCF" w:rsidRPr="009B78C1" w:rsidRDefault="00F23C78" w:rsidP="00757D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23C78">
              <w:rPr>
                <w:rFonts w:ascii="Times New Roman" w:hAnsi="Times New Roman"/>
                <w:b/>
                <w:sz w:val="28"/>
                <w:szCs w:val="28"/>
              </w:rPr>
              <w:t>Обобщенная трудовая функция – В. Педагогическая деятельность по проектированию и реализации основных общеобразовательных программ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F23C78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920" w:type="dxa"/>
            <w:shd w:val="clear" w:color="auto" w:fill="auto"/>
          </w:tcPr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B/03.6 Педагогическая деятельность по реализации программ основного и среднего общего образования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1.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Формирование общекультурных компетенций и понимания места предмета в общей картине мира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2.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 xml:space="preserve">Определение на основе анализа учебной деятельности обучающегося оптимальных (в том или ином предметном </w:t>
            </w:r>
            <w:r w:rsidRPr="00F23C78">
              <w:rPr>
                <w:rFonts w:ascii="Times New Roman" w:hAnsi="Times New Roman"/>
                <w:sz w:val="28"/>
                <w:szCs w:val="28"/>
              </w:rPr>
              <w:lastRenderedPageBreak/>
              <w:t>образовательном контексте) способов его обучения и развития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3.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</w:r>
            <w:proofErr w:type="gramStart"/>
            <w:r w:rsidRPr="00F23C78">
              <w:rPr>
                <w:rFonts w:ascii="Times New Roman" w:hAnsi="Times New Roman"/>
                <w:sz w:val="28"/>
                <w:szCs w:val="28"/>
              </w:rPr>
              <w:t>Определение  совместно с обучающимся, его родителями (законными представителями), другими участниками образовательного процесса (педагог-психолог, учитель-дефектолог, методист и т. д.) зоны его ближайшего развития, разработка и реализация (при необходимости) индивидуального образовательного маршрута и индивидуальной программы развития обучающихся</w:t>
            </w:r>
            <w:proofErr w:type="gramEnd"/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4.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Планирование специализированного образовательного процесса для группы, класса и/или отдельных контингентов обучающихся с выдающимися способностями  и/или особыми образовательными потребностями на основе имеющихся типовых программ и собственных разработок с учетом специфики состава обучающихся, уточнение и модификация планирования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5.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Применение специальных языковых программ (в том числе русского как иностранного), программ повышения языковой культуры, и развития навыков поликультурного общения</w:t>
            </w:r>
          </w:p>
          <w:p w:rsidR="00F23C78" w:rsidRPr="00F23C78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6.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Совместное с учащимися использование иноязычных источников информации, инструментов перевода, произношения</w:t>
            </w:r>
          </w:p>
          <w:p w:rsidR="00757DCF" w:rsidRPr="009B78C1" w:rsidRDefault="00F23C78" w:rsidP="00F23C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23C78">
              <w:rPr>
                <w:rFonts w:ascii="Times New Roman" w:hAnsi="Times New Roman"/>
                <w:sz w:val="28"/>
                <w:szCs w:val="28"/>
              </w:rPr>
              <w:t>7.</w:t>
            </w:r>
            <w:r w:rsidRPr="00F23C78">
              <w:rPr>
                <w:rFonts w:ascii="Times New Roman" w:hAnsi="Times New Roman"/>
                <w:sz w:val="28"/>
                <w:szCs w:val="28"/>
              </w:rPr>
              <w:tab/>
              <w:t>Организация олимпиад, конференций, турниров математических и лингвистических игр в школе и др.</w:t>
            </w:r>
          </w:p>
        </w:tc>
      </w:tr>
    </w:tbl>
    <w:p w:rsidR="004B1D43" w:rsidRPr="00F23C78" w:rsidRDefault="004B1D43" w:rsidP="00F23C78">
      <w:pPr>
        <w:rPr>
          <w:rFonts w:ascii="Times New Roman" w:hAnsi="Times New Roman"/>
          <w:sz w:val="28"/>
          <w:szCs w:val="28"/>
        </w:rPr>
      </w:pPr>
    </w:p>
    <w:sectPr w:rsidR="004B1D43" w:rsidRPr="00F23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4B" w:rsidRDefault="0022124B" w:rsidP="00897FD9">
      <w:pPr>
        <w:spacing w:after="0" w:line="240" w:lineRule="auto"/>
      </w:pPr>
      <w:r>
        <w:separator/>
      </w:r>
    </w:p>
  </w:endnote>
  <w:endnote w:type="continuationSeparator" w:id="0">
    <w:p w:rsidR="0022124B" w:rsidRDefault="0022124B" w:rsidP="0089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4B" w:rsidRDefault="0022124B" w:rsidP="00897FD9">
      <w:pPr>
        <w:spacing w:after="0" w:line="240" w:lineRule="auto"/>
      </w:pPr>
      <w:r>
        <w:separator/>
      </w:r>
    </w:p>
  </w:footnote>
  <w:footnote w:type="continuationSeparator" w:id="0">
    <w:p w:rsidR="0022124B" w:rsidRDefault="0022124B" w:rsidP="00897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8A5"/>
    <w:rsid w:val="000D6021"/>
    <w:rsid w:val="00105319"/>
    <w:rsid w:val="0022124B"/>
    <w:rsid w:val="003E23D1"/>
    <w:rsid w:val="004B1D43"/>
    <w:rsid w:val="00736694"/>
    <w:rsid w:val="00757DCF"/>
    <w:rsid w:val="00897FD9"/>
    <w:rsid w:val="008D78A5"/>
    <w:rsid w:val="009B78C1"/>
    <w:rsid w:val="00B501D3"/>
    <w:rsid w:val="00DC6B7A"/>
    <w:rsid w:val="00E03EA6"/>
    <w:rsid w:val="00EC321B"/>
    <w:rsid w:val="00F23C78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FD9"/>
  </w:style>
  <w:style w:type="paragraph" w:styleId="a6">
    <w:name w:val="footer"/>
    <w:basedOn w:val="a"/>
    <w:link w:val="a7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7F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FD9"/>
  </w:style>
  <w:style w:type="paragraph" w:styleId="a6">
    <w:name w:val="footer"/>
    <w:basedOn w:val="a"/>
    <w:link w:val="a7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7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Schevchenko, Sofiya</dc:creator>
  <cp:lastModifiedBy>Жанна</cp:lastModifiedBy>
  <cp:revision>2</cp:revision>
  <dcterms:created xsi:type="dcterms:W3CDTF">2021-09-15T18:42:00Z</dcterms:created>
  <dcterms:modified xsi:type="dcterms:W3CDTF">2021-09-15T18:42:00Z</dcterms:modified>
</cp:coreProperties>
</file>